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50BF" w14:textId="77777777" w:rsidR="005C1109" w:rsidRDefault="006A63AB">
      <w:pPr>
        <w:spacing w:before="15" w:line="282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  <w:u w:val="single"/>
        </w:rPr>
      </w:pPr>
      <w:bookmarkStart w:id="0" w:name="_GoBack"/>
      <w:bookmarkEnd w:id="0"/>
      <w:r>
        <w:rPr>
          <w:rFonts w:ascii="Tahoma" w:eastAsia="Tahoma" w:hAnsi="Tahoma"/>
          <w:b/>
          <w:color w:val="000000"/>
          <w:sz w:val="24"/>
          <w:u w:val="single"/>
        </w:rPr>
        <w:t xml:space="preserve">SCHOOL DISTRICT NO. 62 (SOOKE) </w:t>
      </w:r>
    </w:p>
    <w:p w14:paraId="33E881BC" w14:textId="77777777" w:rsidR="005C1109" w:rsidRDefault="006A63AB">
      <w:pPr>
        <w:spacing w:before="303" w:line="372" w:lineRule="exact"/>
        <w:jc w:val="center"/>
        <w:textAlignment w:val="baseline"/>
        <w:rPr>
          <w:rFonts w:ascii="Tahoma" w:eastAsia="Tahoma" w:hAnsi="Tahoma"/>
          <w:b/>
          <w:i/>
          <w:color w:val="000000"/>
          <w:spacing w:val="21"/>
          <w:sz w:val="32"/>
          <w:u w:val="single"/>
        </w:rPr>
      </w:pPr>
      <w:r>
        <w:rPr>
          <w:rFonts w:ascii="Tahoma" w:eastAsia="Tahoma" w:hAnsi="Tahoma"/>
          <w:b/>
          <w:i/>
          <w:color w:val="000000"/>
          <w:spacing w:val="21"/>
          <w:sz w:val="32"/>
          <w:u w:val="single"/>
        </w:rPr>
        <w:t>2021 - 2022 SCHOOL CALENDAR</w:t>
      </w:r>
    </w:p>
    <w:p w14:paraId="79C5D4AC" w14:textId="77777777" w:rsidR="005C1109" w:rsidRDefault="006A63AB">
      <w:pPr>
        <w:tabs>
          <w:tab w:val="left" w:pos="8064"/>
        </w:tabs>
        <w:spacing w:before="636" w:line="210" w:lineRule="exact"/>
        <w:textAlignment w:val="baseline"/>
        <w:rPr>
          <w:rFonts w:ascii="Tahoma" w:eastAsia="Tahoma" w:hAnsi="Tahoma"/>
          <w:color w:val="000000"/>
          <w:spacing w:val="-1"/>
          <w:sz w:val="18"/>
        </w:rPr>
      </w:pPr>
      <w:r>
        <w:rPr>
          <w:rFonts w:ascii="Tahoma" w:eastAsia="Tahoma" w:hAnsi="Tahoma"/>
          <w:color w:val="000000"/>
          <w:spacing w:val="-1"/>
          <w:sz w:val="18"/>
        </w:rPr>
        <w:t>Total Days in Session</w:t>
      </w:r>
      <w:r>
        <w:rPr>
          <w:rFonts w:ascii="Tahoma" w:eastAsia="Tahoma" w:hAnsi="Tahoma"/>
          <w:color w:val="000000"/>
          <w:spacing w:val="-1"/>
          <w:sz w:val="18"/>
        </w:rPr>
        <w:tab/>
        <w:t>189</w:t>
      </w:r>
    </w:p>
    <w:p w14:paraId="357CC059" w14:textId="6AC0B3F5" w:rsidR="005C1109" w:rsidRDefault="006A63AB">
      <w:pPr>
        <w:tabs>
          <w:tab w:val="left" w:pos="8064"/>
        </w:tabs>
        <w:spacing w:before="48" w:line="210" w:lineRule="exact"/>
        <w:textAlignment w:val="baseline"/>
        <w:rPr>
          <w:rFonts w:ascii="Tahoma" w:eastAsia="Tahoma" w:hAnsi="Tahoma"/>
          <w:color w:val="000000"/>
          <w:spacing w:val="-2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242E67" wp14:editId="444373DD">
                <wp:simplePos x="0" y="0"/>
                <wp:positionH relativeFrom="page">
                  <wp:posOffset>438785</wp:posOffset>
                </wp:positionH>
                <wp:positionV relativeFrom="page">
                  <wp:posOffset>1947545</wp:posOffset>
                </wp:positionV>
                <wp:extent cx="690943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1D89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153.35pt" to="578.6pt,1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" strokeweight="1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-2"/>
          <w:sz w:val="18"/>
        </w:rPr>
        <w:t>Days of Instruction</w:t>
      </w:r>
      <w:r>
        <w:rPr>
          <w:rFonts w:ascii="Tahoma" w:eastAsia="Tahoma" w:hAnsi="Tahoma"/>
          <w:color w:val="000000"/>
          <w:spacing w:val="-2"/>
          <w:sz w:val="18"/>
        </w:rPr>
        <w:tab/>
        <w:t>182</w:t>
      </w:r>
    </w:p>
    <w:p w14:paraId="0DEBE589" w14:textId="77777777" w:rsidR="005C1109" w:rsidRDefault="006A63AB">
      <w:pPr>
        <w:tabs>
          <w:tab w:val="left" w:pos="8208"/>
        </w:tabs>
        <w:spacing w:before="6" w:line="210" w:lineRule="exact"/>
        <w:textAlignment w:val="baseline"/>
        <w:rPr>
          <w:rFonts w:ascii="Tahoma" w:eastAsia="Tahoma" w:hAnsi="Tahoma"/>
          <w:color w:val="000000"/>
          <w:spacing w:val="-1"/>
          <w:sz w:val="18"/>
        </w:rPr>
      </w:pPr>
      <w:r>
        <w:rPr>
          <w:rFonts w:ascii="Tahoma" w:eastAsia="Tahoma" w:hAnsi="Tahoma"/>
          <w:color w:val="000000"/>
          <w:spacing w:val="-1"/>
          <w:sz w:val="18"/>
        </w:rPr>
        <w:t>Non-instructional Days</w:t>
      </w:r>
      <w:r>
        <w:rPr>
          <w:rFonts w:ascii="Tahoma" w:eastAsia="Tahoma" w:hAnsi="Tahoma"/>
          <w:color w:val="000000"/>
          <w:spacing w:val="-1"/>
          <w:sz w:val="18"/>
        </w:rPr>
        <w:tab/>
        <w:t>6</w:t>
      </w:r>
    </w:p>
    <w:p w14:paraId="2DD16C06" w14:textId="77777777" w:rsidR="005C1109" w:rsidRDefault="006A63AB">
      <w:pPr>
        <w:tabs>
          <w:tab w:val="left" w:pos="8208"/>
        </w:tabs>
        <w:spacing w:before="6" w:after="5" w:line="210" w:lineRule="exact"/>
        <w:textAlignment w:val="baseline"/>
        <w:rPr>
          <w:rFonts w:ascii="Tahoma" w:eastAsia="Tahoma" w:hAnsi="Tahoma"/>
          <w:color w:val="000000"/>
          <w:spacing w:val="-1"/>
          <w:sz w:val="18"/>
        </w:rPr>
      </w:pPr>
      <w:r>
        <w:rPr>
          <w:rFonts w:ascii="Tahoma" w:eastAsia="Tahoma" w:hAnsi="Tahoma"/>
          <w:color w:val="000000"/>
          <w:spacing w:val="-1"/>
          <w:sz w:val="18"/>
        </w:rPr>
        <w:t>Administrative Day</w:t>
      </w:r>
      <w:r>
        <w:rPr>
          <w:rFonts w:ascii="Tahoma" w:eastAsia="Tahoma" w:hAnsi="Tahoma"/>
          <w:color w:val="000000"/>
          <w:spacing w:val="-1"/>
          <w:sz w:val="18"/>
        </w:rPr>
        <w:tab/>
        <w:t>1</w:t>
      </w:r>
    </w:p>
    <w:p w14:paraId="5629DEF2" w14:textId="76616204" w:rsidR="005C1109" w:rsidRDefault="006A63AB">
      <w:pPr>
        <w:tabs>
          <w:tab w:val="left" w:pos="7920"/>
        </w:tabs>
        <w:spacing w:before="239" w:line="187" w:lineRule="exact"/>
        <w:textAlignment w:val="baseline"/>
        <w:rPr>
          <w:rFonts w:ascii="Tahoma" w:eastAsia="Tahoma" w:hAnsi="Tahoma"/>
          <w:color w:val="00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151CB5" wp14:editId="300CCEAC">
                <wp:simplePos x="0" y="0"/>
                <wp:positionH relativeFrom="page">
                  <wp:posOffset>438785</wp:posOffset>
                </wp:positionH>
                <wp:positionV relativeFrom="page">
                  <wp:posOffset>2392680</wp:posOffset>
                </wp:positionV>
                <wp:extent cx="69094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7BF2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188.4pt" to="578.6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" strokeweight="1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16"/>
        </w:rPr>
        <w:t>School Year begins (All schools in session one-half day)</w:t>
      </w:r>
      <w:r>
        <w:rPr>
          <w:rFonts w:ascii="Tahoma" w:eastAsia="Tahoma" w:hAnsi="Tahoma"/>
          <w:color w:val="000000"/>
          <w:sz w:val="16"/>
        </w:rPr>
        <w:tab/>
        <w:t>Tues., Sept. 7</w:t>
      </w:r>
    </w:p>
    <w:p w14:paraId="1F5ACFAB" w14:textId="77777777" w:rsidR="005C1109" w:rsidRDefault="006A63AB">
      <w:pPr>
        <w:tabs>
          <w:tab w:val="left" w:pos="7920"/>
        </w:tabs>
        <w:spacing w:before="197" w:line="187" w:lineRule="exact"/>
        <w:textAlignment w:val="baseline"/>
        <w:rPr>
          <w:rFonts w:ascii="Tahoma" w:eastAsia="Tahoma" w:hAnsi="Tahoma"/>
          <w:b/>
          <w:color w:val="000000"/>
          <w:sz w:val="16"/>
        </w:rPr>
      </w:pPr>
      <w:r>
        <w:rPr>
          <w:rFonts w:ascii="Tahoma" w:eastAsia="Tahoma" w:hAnsi="Tahoma"/>
          <w:b/>
          <w:color w:val="000000"/>
          <w:sz w:val="16"/>
        </w:rPr>
        <w:t xml:space="preserve">Non-instructional Day </w:t>
      </w:r>
      <w:r>
        <w:rPr>
          <w:rFonts w:ascii="Tahoma" w:eastAsia="Tahoma" w:hAnsi="Tahoma"/>
          <w:color w:val="000000"/>
          <w:sz w:val="16"/>
        </w:rPr>
        <w:t>(District-Wide School Planning)</w:t>
      </w:r>
      <w:r>
        <w:rPr>
          <w:rFonts w:ascii="Tahoma" w:eastAsia="Tahoma" w:hAnsi="Tahoma"/>
          <w:color w:val="000000"/>
          <w:sz w:val="16"/>
        </w:rPr>
        <w:tab/>
        <w:t>Mon., Sept. 27</w:t>
      </w:r>
    </w:p>
    <w:p w14:paraId="79DDA038" w14:textId="77777777" w:rsidR="005C1109" w:rsidRDefault="006A63AB">
      <w:pPr>
        <w:tabs>
          <w:tab w:val="left" w:pos="7920"/>
        </w:tabs>
        <w:spacing w:before="202" w:line="187" w:lineRule="exact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Thanksgiving Day</w:t>
      </w:r>
      <w:r>
        <w:rPr>
          <w:rFonts w:ascii="Tahoma" w:eastAsia="Tahoma" w:hAnsi="Tahoma"/>
          <w:color w:val="000000"/>
          <w:sz w:val="16"/>
        </w:rPr>
        <w:tab/>
        <w:t>Mon., Oct. 11</w:t>
      </w:r>
    </w:p>
    <w:p w14:paraId="46588106" w14:textId="77777777" w:rsidR="005C1109" w:rsidRDefault="006A63AB">
      <w:pPr>
        <w:tabs>
          <w:tab w:val="left" w:pos="7920"/>
        </w:tabs>
        <w:spacing w:before="197" w:line="187" w:lineRule="exact"/>
        <w:textAlignment w:val="baseline"/>
        <w:rPr>
          <w:rFonts w:ascii="Tahoma" w:eastAsia="Tahoma" w:hAnsi="Tahoma"/>
          <w:b/>
          <w:color w:val="000000"/>
          <w:sz w:val="16"/>
        </w:rPr>
      </w:pPr>
      <w:r>
        <w:rPr>
          <w:rFonts w:ascii="Tahoma" w:eastAsia="Tahoma" w:hAnsi="Tahoma"/>
          <w:b/>
          <w:color w:val="000000"/>
          <w:sz w:val="16"/>
        </w:rPr>
        <w:t xml:space="preserve">Non-instructional Day </w:t>
      </w:r>
      <w:r>
        <w:rPr>
          <w:rFonts w:ascii="Tahoma" w:eastAsia="Tahoma" w:hAnsi="Tahoma"/>
          <w:color w:val="000000"/>
          <w:sz w:val="16"/>
        </w:rPr>
        <w:t>– Professional Development (Provincial)</w:t>
      </w:r>
      <w:r>
        <w:rPr>
          <w:rFonts w:ascii="Tahoma" w:eastAsia="Tahoma" w:hAnsi="Tahoma"/>
          <w:color w:val="000000"/>
          <w:sz w:val="16"/>
        </w:rPr>
        <w:tab/>
        <w:t>Fri., Oct. 22</w:t>
      </w:r>
    </w:p>
    <w:p w14:paraId="4C5AA69C" w14:textId="77777777" w:rsidR="005C1109" w:rsidRDefault="006A63AB">
      <w:pPr>
        <w:tabs>
          <w:tab w:val="left" w:pos="7920"/>
        </w:tabs>
        <w:spacing w:before="1" w:line="386" w:lineRule="exact"/>
        <w:ind w:right="1800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Remembra</w:t>
      </w:r>
      <w:r>
        <w:rPr>
          <w:rFonts w:ascii="Tahoma" w:eastAsia="Tahoma" w:hAnsi="Tahoma"/>
          <w:color w:val="000000"/>
          <w:sz w:val="16"/>
        </w:rPr>
        <w:t>nce Day</w:t>
      </w:r>
      <w:r>
        <w:rPr>
          <w:rFonts w:ascii="Tahoma" w:eastAsia="Tahoma" w:hAnsi="Tahoma"/>
          <w:color w:val="000000"/>
          <w:sz w:val="16"/>
        </w:rPr>
        <w:tab/>
        <w:t xml:space="preserve">Thurs., Nov. 11 </w:t>
      </w:r>
      <w:r>
        <w:rPr>
          <w:rFonts w:ascii="Tahoma" w:eastAsia="Tahoma" w:hAnsi="Tahoma"/>
          <w:b/>
          <w:color w:val="000000"/>
          <w:sz w:val="16"/>
        </w:rPr>
        <w:t>*</w:t>
      </w:r>
      <w:r>
        <w:rPr>
          <w:rFonts w:ascii="Tahoma" w:eastAsia="Tahoma" w:hAnsi="Tahoma"/>
          <w:color w:val="000000"/>
          <w:sz w:val="16"/>
        </w:rPr>
        <w:t>Early Dismissal (three hours for all schools) – Learning Conferences (Parent-Teacher Interviews/conferences) Thurs., Nov. 18</w:t>
      </w:r>
    </w:p>
    <w:p w14:paraId="4CB689EF" w14:textId="77777777" w:rsidR="005C1109" w:rsidRDefault="006A63AB">
      <w:pPr>
        <w:tabs>
          <w:tab w:val="left" w:pos="7920"/>
        </w:tabs>
        <w:spacing w:before="197" w:line="187" w:lineRule="exact"/>
        <w:textAlignment w:val="baseline"/>
        <w:rPr>
          <w:rFonts w:ascii="Tahoma" w:eastAsia="Tahoma" w:hAnsi="Tahoma"/>
          <w:b/>
          <w:color w:val="000000"/>
          <w:sz w:val="16"/>
        </w:rPr>
      </w:pPr>
      <w:r>
        <w:rPr>
          <w:rFonts w:ascii="Tahoma" w:eastAsia="Tahoma" w:hAnsi="Tahoma"/>
          <w:b/>
          <w:color w:val="000000"/>
          <w:sz w:val="16"/>
        </w:rPr>
        <w:t xml:space="preserve">Non-instructional Day – </w:t>
      </w:r>
      <w:r>
        <w:rPr>
          <w:rFonts w:ascii="Tahoma" w:eastAsia="Tahoma" w:hAnsi="Tahoma"/>
          <w:color w:val="000000"/>
          <w:sz w:val="16"/>
        </w:rPr>
        <w:t>Professional Development (includes CUPE staff)</w:t>
      </w:r>
      <w:r>
        <w:rPr>
          <w:rFonts w:ascii="Tahoma" w:eastAsia="Tahoma" w:hAnsi="Tahoma"/>
          <w:color w:val="000000"/>
          <w:sz w:val="16"/>
        </w:rPr>
        <w:tab/>
        <w:t>Fri., Nov. 19</w:t>
      </w:r>
    </w:p>
    <w:p w14:paraId="11D678CF" w14:textId="77777777" w:rsidR="005C1109" w:rsidRDefault="006A63AB">
      <w:pPr>
        <w:tabs>
          <w:tab w:val="left" w:pos="7920"/>
        </w:tabs>
        <w:spacing w:before="202" w:line="186" w:lineRule="exact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Last day Before Winter Break</w:t>
      </w:r>
      <w:r>
        <w:rPr>
          <w:rFonts w:ascii="Tahoma" w:eastAsia="Tahoma" w:hAnsi="Tahoma"/>
          <w:color w:val="000000"/>
          <w:sz w:val="16"/>
        </w:rPr>
        <w:tab/>
        <w:t>Fri., Dec. 17</w:t>
      </w:r>
    </w:p>
    <w:p w14:paraId="6BE54EA6" w14:textId="77777777" w:rsidR="005C1109" w:rsidRDefault="006A63AB">
      <w:pPr>
        <w:tabs>
          <w:tab w:val="left" w:pos="7920"/>
        </w:tabs>
        <w:spacing w:before="198" w:line="186" w:lineRule="exact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Winter Vacation (incl. Christmas, Boxing Day and New Year’s Day)</w:t>
      </w:r>
      <w:r>
        <w:rPr>
          <w:rFonts w:ascii="Tahoma" w:eastAsia="Tahoma" w:hAnsi="Tahoma"/>
          <w:color w:val="000000"/>
          <w:sz w:val="16"/>
        </w:rPr>
        <w:tab/>
        <w:t>Mon., Dec. 20 – Mon., Jan. 3, 2022</w:t>
      </w:r>
    </w:p>
    <w:p w14:paraId="57073203" w14:textId="77777777" w:rsidR="005C1109" w:rsidRDefault="006A63AB">
      <w:pPr>
        <w:tabs>
          <w:tab w:val="left" w:pos="7920"/>
        </w:tabs>
        <w:spacing w:before="203" w:line="186" w:lineRule="exact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Schools Reopen</w:t>
      </w:r>
      <w:r>
        <w:rPr>
          <w:rFonts w:ascii="Tahoma" w:eastAsia="Tahoma" w:hAnsi="Tahoma"/>
          <w:color w:val="000000"/>
          <w:sz w:val="16"/>
        </w:rPr>
        <w:tab/>
        <w:t>Tues., Jan. 4, 2022</w:t>
      </w:r>
    </w:p>
    <w:p w14:paraId="4A1672BC" w14:textId="77777777" w:rsidR="005C1109" w:rsidRDefault="006A63AB">
      <w:pPr>
        <w:tabs>
          <w:tab w:val="left" w:pos="7920"/>
        </w:tabs>
        <w:spacing w:before="198" w:line="186" w:lineRule="exact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Second Semester Begins</w:t>
      </w:r>
      <w:r>
        <w:rPr>
          <w:rFonts w:ascii="Tahoma" w:eastAsia="Tahoma" w:hAnsi="Tahoma"/>
          <w:color w:val="000000"/>
          <w:sz w:val="16"/>
        </w:rPr>
        <w:tab/>
        <w:t>Mon. Jan. 31</w:t>
      </w:r>
    </w:p>
    <w:p w14:paraId="5A3C6160" w14:textId="77777777" w:rsidR="005C1109" w:rsidRDefault="006A63AB">
      <w:pPr>
        <w:tabs>
          <w:tab w:val="left" w:pos="7920"/>
        </w:tabs>
        <w:spacing w:before="202" w:line="187" w:lineRule="exact"/>
        <w:textAlignment w:val="baseline"/>
        <w:rPr>
          <w:rFonts w:ascii="Tahoma" w:eastAsia="Tahoma" w:hAnsi="Tahoma"/>
          <w:b/>
          <w:color w:val="000000"/>
          <w:sz w:val="16"/>
        </w:rPr>
      </w:pPr>
      <w:r>
        <w:rPr>
          <w:rFonts w:ascii="Tahoma" w:eastAsia="Tahoma" w:hAnsi="Tahoma"/>
          <w:b/>
          <w:color w:val="000000"/>
          <w:sz w:val="16"/>
        </w:rPr>
        <w:t xml:space="preserve">Non-instructional Day </w:t>
      </w:r>
      <w:r>
        <w:rPr>
          <w:rFonts w:ascii="Tahoma" w:eastAsia="Tahoma" w:hAnsi="Tahoma"/>
          <w:color w:val="000000"/>
          <w:sz w:val="16"/>
        </w:rPr>
        <w:t>– Professional Devel</w:t>
      </w:r>
      <w:r>
        <w:rPr>
          <w:rFonts w:ascii="Tahoma" w:eastAsia="Tahoma" w:hAnsi="Tahoma"/>
          <w:color w:val="000000"/>
          <w:sz w:val="16"/>
        </w:rPr>
        <w:t>opment (Tri-District)</w:t>
      </w:r>
      <w:r>
        <w:rPr>
          <w:rFonts w:ascii="Tahoma" w:eastAsia="Tahoma" w:hAnsi="Tahoma"/>
          <w:color w:val="000000"/>
          <w:sz w:val="16"/>
        </w:rPr>
        <w:tab/>
        <w:t>Fri., Feb. 18</w:t>
      </w:r>
    </w:p>
    <w:p w14:paraId="597079DD" w14:textId="77777777" w:rsidR="005C1109" w:rsidRDefault="006A63AB">
      <w:pPr>
        <w:tabs>
          <w:tab w:val="left" w:pos="7920"/>
        </w:tabs>
        <w:spacing w:before="197" w:line="187" w:lineRule="exact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Family Day</w:t>
      </w:r>
      <w:r>
        <w:rPr>
          <w:rFonts w:ascii="Tahoma" w:eastAsia="Tahoma" w:hAnsi="Tahoma"/>
          <w:color w:val="000000"/>
          <w:sz w:val="16"/>
        </w:rPr>
        <w:tab/>
        <w:t>Mon., Feb. 21</w:t>
      </w:r>
    </w:p>
    <w:p w14:paraId="4AFFF2E5" w14:textId="77777777" w:rsidR="005C1109" w:rsidRDefault="006A63AB">
      <w:pPr>
        <w:tabs>
          <w:tab w:val="left" w:pos="7920"/>
        </w:tabs>
        <w:spacing w:before="202" w:line="187" w:lineRule="exact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Last Day before Spring Break</w:t>
      </w:r>
      <w:r>
        <w:rPr>
          <w:rFonts w:ascii="Tahoma" w:eastAsia="Tahoma" w:hAnsi="Tahoma"/>
          <w:color w:val="000000"/>
          <w:sz w:val="16"/>
        </w:rPr>
        <w:tab/>
        <w:t>Fri., Mar. 18</w:t>
      </w:r>
    </w:p>
    <w:p w14:paraId="58160C56" w14:textId="77777777" w:rsidR="005C1109" w:rsidRDefault="006A63AB">
      <w:pPr>
        <w:tabs>
          <w:tab w:val="left" w:pos="7920"/>
        </w:tabs>
        <w:spacing w:before="197" w:line="187" w:lineRule="exact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Spring Break</w:t>
      </w:r>
      <w:r>
        <w:rPr>
          <w:rFonts w:ascii="Tahoma" w:eastAsia="Tahoma" w:hAnsi="Tahoma"/>
          <w:color w:val="000000"/>
          <w:sz w:val="16"/>
        </w:rPr>
        <w:tab/>
        <w:t>Mon., Mar. 21 – Fri., Apr. 1</w:t>
      </w:r>
    </w:p>
    <w:p w14:paraId="60E43494" w14:textId="77777777" w:rsidR="005C1109" w:rsidRDefault="006A63AB">
      <w:pPr>
        <w:tabs>
          <w:tab w:val="left" w:pos="7920"/>
        </w:tabs>
        <w:spacing w:before="1" w:line="386" w:lineRule="exact"/>
        <w:ind w:right="1944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Schools Reopen</w:t>
      </w:r>
      <w:r>
        <w:rPr>
          <w:rFonts w:ascii="Tahoma" w:eastAsia="Tahoma" w:hAnsi="Tahoma"/>
          <w:color w:val="000000"/>
          <w:sz w:val="16"/>
        </w:rPr>
        <w:tab/>
        <w:t>Mon., Apr. 4 *Early Dismissal (three hours for all schools) – Learning Conferences (Parent-Teac</w:t>
      </w:r>
      <w:r>
        <w:rPr>
          <w:rFonts w:ascii="Tahoma" w:eastAsia="Tahoma" w:hAnsi="Tahoma"/>
          <w:color w:val="000000"/>
          <w:sz w:val="16"/>
        </w:rPr>
        <w:t>her Interviews/conferences) Thurs., Apr. 7</w:t>
      </w:r>
    </w:p>
    <w:p w14:paraId="2DC1FCD7" w14:textId="77777777" w:rsidR="005C1109" w:rsidRDefault="006A63AB">
      <w:pPr>
        <w:tabs>
          <w:tab w:val="left" w:pos="7920"/>
        </w:tabs>
        <w:spacing w:before="202" w:line="186" w:lineRule="exact"/>
        <w:textAlignment w:val="baseline"/>
        <w:rPr>
          <w:rFonts w:ascii="Tahoma" w:eastAsia="Tahoma" w:hAnsi="Tahoma"/>
          <w:b/>
          <w:color w:val="000000"/>
          <w:sz w:val="16"/>
        </w:rPr>
      </w:pPr>
      <w:r>
        <w:rPr>
          <w:rFonts w:ascii="Tahoma" w:eastAsia="Tahoma" w:hAnsi="Tahoma"/>
          <w:b/>
          <w:color w:val="000000"/>
          <w:sz w:val="16"/>
        </w:rPr>
        <w:t xml:space="preserve">Non-Instructional Day </w:t>
      </w:r>
      <w:r>
        <w:rPr>
          <w:rFonts w:ascii="Tahoma" w:eastAsia="Tahoma" w:hAnsi="Tahoma"/>
          <w:color w:val="000000"/>
          <w:sz w:val="16"/>
        </w:rPr>
        <w:t>– Professional Development</w:t>
      </w:r>
      <w:r>
        <w:rPr>
          <w:rFonts w:ascii="Tahoma" w:eastAsia="Tahoma" w:hAnsi="Tahoma"/>
          <w:color w:val="000000"/>
          <w:sz w:val="16"/>
        </w:rPr>
        <w:tab/>
        <w:t>Fri., Apr. 8</w:t>
      </w:r>
    </w:p>
    <w:p w14:paraId="060D8D3D" w14:textId="77777777" w:rsidR="005C1109" w:rsidRDefault="006A63AB">
      <w:pPr>
        <w:tabs>
          <w:tab w:val="left" w:pos="7920"/>
        </w:tabs>
        <w:spacing w:before="198" w:line="186" w:lineRule="exact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Good Friday</w:t>
      </w:r>
      <w:r>
        <w:rPr>
          <w:rFonts w:ascii="Tahoma" w:eastAsia="Tahoma" w:hAnsi="Tahoma"/>
          <w:color w:val="000000"/>
          <w:sz w:val="16"/>
        </w:rPr>
        <w:tab/>
        <w:t>Fri., Apr. 15</w:t>
      </w:r>
    </w:p>
    <w:p w14:paraId="50F01B6D" w14:textId="77777777" w:rsidR="005C1109" w:rsidRDefault="006A63AB">
      <w:pPr>
        <w:tabs>
          <w:tab w:val="left" w:pos="7920"/>
        </w:tabs>
        <w:spacing w:before="203" w:line="186" w:lineRule="exact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Easter Monday</w:t>
      </w:r>
      <w:r>
        <w:rPr>
          <w:rFonts w:ascii="Tahoma" w:eastAsia="Tahoma" w:hAnsi="Tahoma"/>
          <w:color w:val="000000"/>
          <w:sz w:val="16"/>
        </w:rPr>
        <w:tab/>
        <w:t>Mon., Apr. 18</w:t>
      </w:r>
    </w:p>
    <w:p w14:paraId="2658FC44" w14:textId="77777777" w:rsidR="005C1109" w:rsidRDefault="006A63AB">
      <w:pPr>
        <w:tabs>
          <w:tab w:val="left" w:pos="7920"/>
        </w:tabs>
        <w:spacing w:before="198" w:line="186" w:lineRule="exact"/>
        <w:textAlignment w:val="baseline"/>
        <w:rPr>
          <w:rFonts w:ascii="Tahoma" w:eastAsia="Tahoma" w:hAnsi="Tahoma"/>
          <w:b/>
          <w:color w:val="000000"/>
          <w:sz w:val="16"/>
        </w:rPr>
      </w:pPr>
      <w:r>
        <w:rPr>
          <w:rFonts w:ascii="Tahoma" w:eastAsia="Tahoma" w:hAnsi="Tahoma"/>
          <w:b/>
          <w:color w:val="000000"/>
          <w:sz w:val="16"/>
        </w:rPr>
        <w:t xml:space="preserve">Non-instructional Day </w:t>
      </w:r>
      <w:r>
        <w:rPr>
          <w:rFonts w:ascii="Tahoma" w:eastAsia="Tahoma" w:hAnsi="Tahoma"/>
          <w:color w:val="000000"/>
          <w:sz w:val="16"/>
        </w:rPr>
        <w:t>– Professional Development (includes CUPE staff)</w:t>
      </w:r>
      <w:r>
        <w:rPr>
          <w:rFonts w:ascii="Tahoma" w:eastAsia="Tahoma" w:hAnsi="Tahoma"/>
          <w:color w:val="000000"/>
          <w:sz w:val="16"/>
        </w:rPr>
        <w:tab/>
        <w:t>Fri., May 13</w:t>
      </w:r>
    </w:p>
    <w:p w14:paraId="3ED2841C" w14:textId="77777777" w:rsidR="005C1109" w:rsidRDefault="006A63AB">
      <w:pPr>
        <w:tabs>
          <w:tab w:val="left" w:pos="7920"/>
        </w:tabs>
        <w:spacing w:before="198" w:line="186" w:lineRule="exact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Victoria Day</w:t>
      </w:r>
      <w:r>
        <w:rPr>
          <w:rFonts w:ascii="Tahoma" w:eastAsia="Tahoma" w:hAnsi="Tahoma"/>
          <w:color w:val="000000"/>
          <w:sz w:val="16"/>
        </w:rPr>
        <w:tab/>
      </w:r>
      <w:r>
        <w:rPr>
          <w:rFonts w:ascii="Tahoma" w:eastAsia="Tahoma" w:hAnsi="Tahoma"/>
          <w:color w:val="000000"/>
          <w:sz w:val="16"/>
        </w:rPr>
        <w:t>Mon., May 23</w:t>
      </w:r>
    </w:p>
    <w:p w14:paraId="2D2303FC" w14:textId="77777777" w:rsidR="005C1109" w:rsidRDefault="006A63AB">
      <w:pPr>
        <w:tabs>
          <w:tab w:val="left" w:pos="7920"/>
        </w:tabs>
        <w:spacing w:before="202" w:line="187" w:lineRule="exact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Last Day of School</w:t>
      </w:r>
      <w:r>
        <w:rPr>
          <w:rFonts w:ascii="Tahoma" w:eastAsia="Tahoma" w:hAnsi="Tahoma"/>
          <w:color w:val="000000"/>
          <w:sz w:val="16"/>
        </w:rPr>
        <w:tab/>
        <w:t>Wed., June 29</w:t>
      </w:r>
    </w:p>
    <w:p w14:paraId="335C9DE9" w14:textId="77777777" w:rsidR="005C1109" w:rsidRDefault="006A63AB">
      <w:pPr>
        <w:tabs>
          <w:tab w:val="left" w:pos="7920"/>
        </w:tabs>
        <w:spacing w:before="197" w:line="187" w:lineRule="exact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Year-end Administrative Day</w:t>
      </w:r>
      <w:r>
        <w:rPr>
          <w:rFonts w:ascii="Tahoma" w:eastAsia="Tahoma" w:hAnsi="Tahoma"/>
          <w:color w:val="000000"/>
          <w:sz w:val="16"/>
        </w:rPr>
        <w:tab/>
        <w:t>Thurs., June 30</w:t>
      </w:r>
    </w:p>
    <w:p w14:paraId="0322B270" w14:textId="77777777" w:rsidR="005C1109" w:rsidRDefault="006A63AB">
      <w:pPr>
        <w:spacing w:before="389" w:line="192" w:lineRule="exact"/>
        <w:ind w:right="72"/>
        <w:textAlignment w:val="baseline"/>
        <w:rPr>
          <w:rFonts w:ascii="Tahoma" w:eastAsia="Tahoma" w:hAnsi="Tahoma"/>
          <w:color w:val="000000"/>
          <w:sz w:val="16"/>
        </w:rPr>
      </w:pPr>
      <w:r>
        <w:rPr>
          <w:rFonts w:ascii="Tahoma" w:eastAsia="Tahoma" w:hAnsi="Tahoma"/>
          <w:color w:val="000000"/>
          <w:sz w:val="16"/>
        </w:rPr>
        <w:t>*Nov. 18 &amp; April 7 will remain the Early Dismissal Days; however, the elementary and middle school parent-teacher interviews/conferences may be held at an earlier dat</w:t>
      </w:r>
      <w:r>
        <w:rPr>
          <w:rFonts w:ascii="Tahoma" w:eastAsia="Tahoma" w:hAnsi="Tahoma"/>
          <w:color w:val="000000"/>
          <w:sz w:val="16"/>
        </w:rPr>
        <w:t>e if the local school community deems it to be beneficial for communicating student learning to parents.</w:t>
      </w:r>
    </w:p>
    <w:sectPr w:rsidR="005C1109">
      <w:pgSz w:w="12240" w:h="15840"/>
      <w:pgMar w:top="1220" w:right="669" w:bottom="1604" w:left="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09"/>
    <w:rsid w:val="005C1109"/>
    <w:rsid w:val="006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8DB905"/>
  <w15:docId w15:val="{47CE2BE3-51B4-4BD0-8588-364468E5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Sooke School District 62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Shea</dc:creator>
  <cp:lastModifiedBy>Alisha Shea</cp:lastModifiedBy>
  <cp:revision>2</cp:revision>
  <dcterms:created xsi:type="dcterms:W3CDTF">2021-05-17T19:41:00Z</dcterms:created>
  <dcterms:modified xsi:type="dcterms:W3CDTF">2021-05-17T19:41:00Z</dcterms:modified>
</cp:coreProperties>
</file>